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656"/>
      </w:tblGrid>
      <w:tr>
        <w:trPr/>
        <w:tc>
          <w:tcPr>
            <w:tcW w:w="9656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56"/>
            </w:tblGrid>
            <w:tr>
              <w:trPr>
                <w:trHeight w:val="12899" w:hRule="atLeast"/>
              </w:trPr>
              <w:tc>
                <w:tcPr>
                  <w:tcW w:w="965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"/>
                    <w:gridCol w:w="12"/>
                    <w:gridCol w:w="14"/>
                    <w:gridCol w:w="1296"/>
                    <w:gridCol w:w="1358"/>
                    <w:gridCol w:w="158"/>
                    <w:gridCol w:w="446"/>
                    <w:gridCol w:w="266"/>
                    <w:gridCol w:w="1138"/>
                    <w:gridCol w:w="321"/>
                    <w:gridCol w:w="40"/>
                    <w:gridCol w:w="373"/>
                    <w:gridCol w:w="20"/>
                    <w:gridCol w:w="166"/>
                    <w:gridCol w:w="942"/>
                    <w:gridCol w:w="168"/>
                    <w:gridCol w:w="158"/>
                    <w:gridCol w:w="1510"/>
                    <w:gridCol w:w="1148"/>
                    <w:gridCol w:w="41"/>
                    <w:gridCol w:w="42"/>
                    <w:gridCol w:w="12"/>
                  </w:tblGrid>
                  <w:tr>
                    <w:trPr>
                      <w:trHeight w:val="106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928"/>
                        </w:tblGrid>
                        <w:tr>
                          <w:trPr>
                            <w:trHeight w:val="1065" w:hRule="exact"/>
                          </w:trPr>
                          <w:tc>
                            <w:tcPr>
                              <w:tcW w:w="3928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Forma Nr. 2 patvirtinta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Lietuvos Respublikos finansų ministro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2008 m. gruodžio 31 d. įsakymu Nr. 1K-465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(Lietuvos Respublikos finansų ministro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2018 m. gruodžio 31 d. įsakymo Nr. 1K-464 redakcija)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Trakų r. Senųjų Trakų Kęstučio pagrindinė mokykla, 191817949, Trakų r. sav. Senųjų Trakų k. Trakų g. 66A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196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(įstaigos pavadinimas, kodas Juridinių asmenų registre, adresas)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205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0"/>
                                </w:rPr>
                                <w:t xml:space="preserve">BIUDŽETO IŠLAIDŲ SĄMATOS VYKDYMO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3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181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0"/>
                                </w:rPr>
                                <w:t xml:space="preserve">2019 M. RUGSĖJO 30 D.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041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4041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ketvirtinė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041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4041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(metinė, ketvirtinė)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205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0"/>
                                </w:rPr>
                                <w:t xml:space="preserve">ATASKAITA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726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1726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2019 m. rugsėjo 30 d.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73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373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Nr.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08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1108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19-SPEC-K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38"/>
                        </w:tblGrid>
                        <w:tr>
                          <w:trPr>
                            <w:trHeight w:val="240" w:hRule="atLeast"/>
                          </w:trPr>
                          <w:tc>
                            <w:tcPr>
                              <w:tcW w:w="1138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(data)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069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7069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Ugdymo planų,  ugdymo programų įgyvendinimas S. Trakų Kęstučio pagrindinėje mokykloje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8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041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4041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(programos pavadinimas)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" w:type="dxa"/>
                        <w:hMerge w:val="restart"/>
                      </w:tcPr>
                      <w:tbl>
                        <w:tblPr>
                          <w:tblBorders>
                            <w:top w:val="nil" w:color="000000" w:sz="3"/>
                            <w:left w:val="nil" w:color="000000" w:sz="3"/>
                            <w:bottom w:val="nil" w:color="000000" w:sz="3"/>
                            <w:right w:val="nil" w:color="00000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66"/>
                          <w:gridCol w:w="266"/>
                          <w:gridCol w:w="266"/>
                          <w:gridCol w:w="266"/>
                          <w:gridCol w:w="266"/>
                          <w:gridCol w:w="266"/>
                          <w:gridCol w:w="2891"/>
                          <w:gridCol w:w="425"/>
                          <w:gridCol w:w="1133"/>
                          <w:gridCol w:w="1133"/>
                          <w:gridCol w:w="1218"/>
                          <w:gridCol w:w="1190"/>
                        </w:tblGrid>
                        <w:tr>
                          <w:trPr>
                            <w:trHeight w:val="21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Kodas</w:t>
                              </w:r>
                            </w:p>
                          </w:tc>
                        </w:tr>
                        <w:tr>
                          <w:trPr>
                            <w:trHeight w:val="227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Ministerijos/Savivaldybės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100022</w:t>
                              </w:r>
                            </w:p>
                          </w:tc>
                        </w:tr>
                        <w:tr>
                          <w:trPr>
                            <w:trHeight w:val="197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Departamento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Įstaigos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191817949</w:t>
                              </w: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Programos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07.010112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Finansavimo šaltinio</w:t>
                              </w: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31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Vals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t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ybės funkcijos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02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01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01</w:t>
                              </w:r>
                            </w:p>
                          </w:tc>
                        </w:tr>
                        <w:tr>
                          <w:trPr>
                            <w:trHeight w:val="227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(eurais, ct)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355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Asignavimų planas, įskaitant patikslinimus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Gauti asignavimai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Panaudoti asignavimai</w:t>
                              </w:r>
                            </w:p>
                          </w:tc>
                        </w:tr>
                        <w:tr>
                          <w:trPr>
                            <w:trHeight w:val="98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Išlaidų ekonominės klasifikacijos kodas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Išlaidų pavadinimas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Eil. Nr.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metams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ataskaitiniam laikotarpiui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kartu su įskaitytu praėjusių metų lėšų likučiu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0" w:type="dxa"/>
                                <w:bottom w:w="19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7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Mitybos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5 550,00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4 050,00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3 329,59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3 329,59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30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Kitų prekių ir paslaugų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6 450,00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4 950,00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4 950,00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4 950,00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IŠ VISO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8 279,59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523"/>
                          <w:gridCol w:w="190"/>
                          <w:gridCol w:w="1656"/>
                          <w:gridCol w:w="202"/>
                          <w:gridCol w:w="3052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Direktorė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RAMUTĖ KARPOVIČIENĖ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(įstaigos vadovo ar jo įgalioto asmens pareigų  pavadinimas)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(parašas)</w:t>
                              </w: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(vardas ir pavardė)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523"/>
                          <w:gridCol w:w="190"/>
                          <w:gridCol w:w="1656"/>
                          <w:gridCol w:w="202"/>
                          <w:gridCol w:w="3052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Vyriausioji buhalterė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Tatjana Genaitienė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(vyriausias buhalteris (buhalteris))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(parašas)</w:t>
                              </w: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(vardas ir pavardė)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133" w:right="566" w:bottom="566" w:left="1587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5489"/>
      <w:gridCol w:w="3972"/>
      <w:gridCol w:w="195"/>
    </w:tblGrid>
    <w:tr>
      <w:trPr/>
      <w:tc>
        <w:tcPr>
          <w:tcW w:w="54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7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972"/>
          </w:tblGrid>
          <w:tr>
            <w:trPr>
              <w:trHeight w:val="244" w:hRule="atLeast"/>
            </w:trPr>
            <w:tc>
              <w:tcPr>
                <w:tcW w:w="397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0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9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